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290" w:rsidRDefault="00427290" w:rsidP="00D80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40"/>
          <w:szCs w:val="40"/>
          <w:lang w:eastAsia="ru-RU"/>
        </w:rPr>
      </w:pPr>
      <w:r w:rsidRPr="00427290">
        <w:rPr>
          <w:rFonts w:ascii="Segoe UI" w:eastAsia="Times New Roman" w:hAnsi="Segoe UI" w:cs="Segoe UI"/>
          <w:color w:val="212529"/>
          <w:sz w:val="40"/>
          <w:szCs w:val="40"/>
          <w:lang w:eastAsia="ru-RU"/>
        </w:rPr>
        <w:t xml:space="preserve">Открывающая радость жизни. </w:t>
      </w:r>
      <w:proofErr w:type="spellStart"/>
      <w:r w:rsidRPr="00427290">
        <w:rPr>
          <w:rFonts w:ascii="Segoe UI" w:eastAsia="Times New Roman" w:hAnsi="Segoe UI" w:cs="Segoe UI"/>
          <w:color w:val="212529"/>
          <w:sz w:val="40"/>
          <w:szCs w:val="40"/>
          <w:lang w:eastAsia="ru-RU"/>
        </w:rPr>
        <w:t>Гайда</w:t>
      </w:r>
      <w:proofErr w:type="spellEnd"/>
      <w:r w:rsidRPr="00427290">
        <w:rPr>
          <w:rFonts w:ascii="Segoe UI" w:eastAsia="Times New Roman" w:hAnsi="Segoe UI" w:cs="Segoe UI"/>
          <w:color w:val="212529"/>
          <w:sz w:val="40"/>
          <w:szCs w:val="40"/>
          <w:lang w:eastAsia="ru-RU"/>
        </w:rPr>
        <w:t xml:space="preserve"> </w:t>
      </w:r>
      <w:proofErr w:type="spellStart"/>
      <w:r w:rsidRPr="00427290">
        <w:rPr>
          <w:rFonts w:ascii="Segoe UI" w:eastAsia="Times New Roman" w:hAnsi="Segoe UI" w:cs="Segoe UI"/>
          <w:color w:val="212529"/>
          <w:sz w:val="40"/>
          <w:szCs w:val="40"/>
          <w:lang w:eastAsia="ru-RU"/>
        </w:rPr>
        <w:t>Лагздынь</w:t>
      </w:r>
      <w:proofErr w:type="spellEnd"/>
      <w:r w:rsidRPr="00427290">
        <w:rPr>
          <w:rFonts w:ascii="Segoe UI" w:eastAsia="Times New Roman" w:hAnsi="Segoe UI" w:cs="Segoe UI"/>
          <w:color w:val="212529"/>
          <w:sz w:val="40"/>
          <w:szCs w:val="40"/>
          <w:lang w:eastAsia="ru-RU"/>
        </w:rPr>
        <w:t>.</w:t>
      </w:r>
    </w:p>
    <w:p w:rsidR="00427290" w:rsidRPr="00427290" w:rsidRDefault="00427290" w:rsidP="00D80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143601"/>
            <wp:effectExtent l="0" t="0" r="3175" b="9525"/>
            <wp:docPr id="14" name="Рисунок 14" descr="http://maksatiha.tverlib.ru/sites/default/files/2020/%D0%A1%D0%BA%D1%80%D0%B8%D0%BD%D1%88%D0%BE%D1%82%2028-07-2020%2015_48_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maksatiha.tverlib.ru/sites/default/files/2020/%D0%A1%D0%BA%D1%80%D0%B8%D0%BD%D1%88%D0%BE%D1%82%2028-07-2020%2015_48_3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0076" w:rsidRPr="00D80076" w:rsidRDefault="00D80076" w:rsidP="00D80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На добрых и светлых детских книжках </w:t>
      </w:r>
      <w:proofErr w:type="spellStart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Гайды</w:t>
      </w:r>
      <w:proofErr w:type="spellEnd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Лагздынь</w:t>
      </w:r>
      <w:proofErr w:type="spellEnd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выросло несколько поколений мальчиков и девочек. Ее стихи, пословицы, частушки, шутихи, поговорки, скороговорки, многие из которых писательница придумала сама, напечатаны в толстых сборниках и хрестоматиях рядом с произведениями известных классиков жанра Самуилом Маршаком, Агнией </w:t>
      </w:r>
      <w:proofErr w:type="spellStart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Барто</w:t>
      </w:r>
      <w:proofErr w:type="spellEnd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D80076" w:rsidRPr="00D80076" w:rsidRDefault="00D80076" w:rsidP="00D80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В творческом багаже нашей именитой землячки более 180 книг, изданных тиражом свыше 12 млн экземпляров. И похоже, это </w:t>
      </w:r>
      <w:r w:rsidR="00AC069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не предел. </w:t>
      </w:r>
      <w:proofErr w:type="gramStart"/>
      <w:r w:rsidR="00AC069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Например, </w:t>
      </w:r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за</w:t>
      </w:r>
      <w:proofErr w:type="gramEnd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три месяца </w:t>
      </w:r>
      <w:proofErr w:type="spellStart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коронавирусной</w:t>
      </w:r>
      <w:proofErr w:type="spellEnd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самоизоляции </w:t>
      </w:r>
      <w:proofErr w:type="spellStart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Гайда</w:t>
      </w:r>
      <w:proofErr w:type="spellEnd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Рейнгольдовна</w:t>
      </w:r>
      <w:proofErr w:type="spellEnd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сочинила новую книжку «Сказание о королевствах известных и неизвестных». Творчество землячки многогранно — поэт, переводчик, драматург, журналист, критик. Далеко не у каждого юбиляра столь богатый «послужной список».</w:t>
      </w:r>
    </w:p>
    <w:p w:rsidR="00D80076" w:rsidRPr="00D80076" w:rsidRDefault="00D80076" w:rsidP="00D80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 Талантливый, щедрый и открытый миру человек, «львица» не только по гороскопу, — говорят о ней друзья, отмечая дар заряжать и подпитывать окружающих позитивной энергией.</w:t>
      </w:r>
    </w:p>
    <w:p w:rsidR="00D80076" w:rsidRPr="00D80076" w:rsidRDefault="00D80076" w:rsidP="00D80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Не случайно имя писательницы переводится с латышского как «звучащие ноты золотого дождя». После книжного первенца «Весенняя песенка» в СССР у нее каждый год выходила книга. Планировался 3-миллионный тираж ее «Аккуратных зайчат». Но тут началась перестройка. Издательства плодились как грибы, и часто, едва успевая оповестить о грандиозных планах, исчезали. </w:t>
      </w:r>
      <w:proofErr w:type="spellStart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Лагздынь</w:t>
      </w:r>
      <w:proofErr w:type="spellEnd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при этом не </w:t>
      </w:r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впадала в уныние. Работала. В самые трудные </w:t>
      </w:r>
      <w:proofErr w:type="gramStart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годы ,</w:t>
      </w:r>
      <w:proofErr w:type="gramEnd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когда ее спрашивали: «О чем пишете?» - отвечала: «О солнце», даже если с головой накрывала затяжная полоса дождя.</w:t>
      </w:r>
    </w:p>
    <w:p w:rsidR="00D80076" w:rsidRPr="00D80076" w:rsidRDefault="00D80076" w:rsidP="00D80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Родилась </w:t>
      </w:r>
      <w:proofErr w:type="spellStart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Гайда</w:t>
      </w:r>
      <w:proofErr w:type="spellEnd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Ленинграде в 1930 </w:t>
      </w:r>
      <w:proofErr w:type="gramStart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году .</w:t>
      </w:r>
      <w:proofErr w:type="gramEnd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1937 году репрессировали и расстреляли как «врага народа» отца, латышского рабочего, бывшего балтийского моряка. Семью выслали за 101-й километр. Так мама с маленькой </w:t>
      </w:r>
      <w:proofErr w:type="spellStart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Гайдой</w:t>
      </w:r>
      <w:proofErr w:type="spellEnd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ее братом оказались в Калинине. О военном детстве </w:t>
      </w:r>
      <w:proofErr w:type="spellStart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Гайда</w:t>
      </w:r>
      <w:proofErr w:type="spellEnd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Лагздынь</w:t>
      </w:r>
      <w:proofErr w:type="spellEnd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писала в своих стихах.</w:t>
      </w:r>
    </w:p>
    <w:p w:rsidR="00D80076" w:rsidRPr="00D80076" w:rsidRDefault="00D80076" w:rsidP="00D80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После войны </w:t>
      </w:r>
      <w:proofErr w:type="spellStart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Гайда</w:t>
      </w:r>
      <w:proofErr w:type="spellEnd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 отличием окончила Калининский пединститут. Больше 30 лет преподавала химию и биологию в тверской школе. До сих пор гордится званием учителя высшей категории. Позже зерна доброго и вечного </w:t>
      </w:r>
      <w:proofErr w:type="spellStart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Гайда</w:t>
      </w:r>
      <w:proofErr w:type="spellEnd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Лагздынь</w:t>
      </w:r>
      <w:proofErr w:type="spellEnd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сеяла уже на литературной ниве.</w:t>
      </w:r>
    </w:p>
    <w:p w:rsidR="00D80076" w:rsidRPr="00D80076" w:rsidRDefault="00D80076" w:rsidP="00D80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Наша землячка автор любимых детских книг, издаваемых огромными тиражами в России и за рубежом: в Китае, Индии. </w:t>
      </w:r>
      <w:proofErr w:type="spellStart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Гайда</w:t>
      </w:r>
      <w:proofErr w:type="spellEnd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Лагздынь</w:t>
      </w:r>
      <w:proofErr w:type="spellEnd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стала инициатором хороших и разных дел: при ее участии в нашем городе открывались детские площадки, в библиотеки передавались книги, проходили образовательные акции. Ее энергии хватало на все. В 80-е годы </w:t>
      </w:r>
      <w:proofErr w:type="spellStart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Гайда</w:t>
      </w:r>
      <w:proofErr w:type="spellEnd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Рейнгольдовна</w:t>
      </w:r>
      <w:proofErr w:type="spellEnd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создала и 20 лет руководила детским музыкальным театром со званием «Народный» и «Образцовый коллектив».</w:t>
      </w:r>
    </w:p>
    <w:p w:rsidR="00D80076" w:rsidRPr="00D80076" w:rsidRDefault="00D80076" w:rsidP="00D8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007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Гайда</w:t>
      </w:r>
      <w:proofErr w:type="spellEnd"/>
      <w:r w:rsidRPr="00D8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0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Лагздынь</w:t>
      </w:r>
      <w:proofErr w:type="spellEnd"/>
      <w:r w:rsidRPr="00D8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постоянная участница межрегиональной книжной выставки-ярмарки "Тверской переплет"</w:t>
      </w:r>
    </w:p>
    <w:p w:rsidR="00D80076" w:rsidRPr="00D80076" w:rsidRDefault="00D80076" w:rsidP="00D80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В сокровищницу детской литературы вошли многие ее произведения, среди них рекордсмен переизданий «Послушный зайчонок», который в 2018-м отметил 30-летие. Полюбились юным читателям «Страна </w:t>
      </w:r>
      <w:proofErr w:type="spellStart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Мур-Шурландия</w:t>
      </w:r>
      <w:proofErr w:type="spellEnd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«Пели песни </w:t>
      </w:r>
      <w:proofErr w:type="spellStart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гусельки</w:t>
      </w:r>
      <w:proofErr w:type="spellEnd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 - книга поэтических зарисовок. Книжки привлекают юмором, теплотой и кроме всего ярким красочным оформлением. Приятно взять в руки «Логопедическую азбуку малыша», «Ладушки», изданные в Москве, радуют новинки, вышедшие в свет благодаря тверским книгопечатникам. Писательница активно работает с добрым десятком российских издательств.</w:t>
      </w:r>
    </w:p>
    <w:p w:rsidR="00D80076" w:rsidRPr="00D80076" w:rsidRDefault="00D80076" w:rsidP="00D80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Гайда</w:t>
      </w:r>
      <w:proofErr w:type="spellEnd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Рейнгольдовна</w:t>
      </w:r>
      <w:proofErr w:type="spellEnd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считает, что для детей особенно важна не цена, а эстетика. В качество печати она не раз вкладывала свои средства. Продала для этого дачу. Многие издания вышли в свет при участии художественной студии детей ОДК «Пролетарка». Помогает и внук, Дмитрий Твердохлебов. Он выпускник </w:t>
      </w:r>
      <w:proofErr w:type="spellStart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ТвГУ</w:t>
      </w:r>
      <w:proofErr w:type="spellEnd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выучился издательскому делу и с успехом применяет знания на практике.</w:t>
      </w:r>
    </w:p>
    <w:p w:rsidR="00D80076" w:rsidRPr="00D80076" w:rsidRDefault="00D80076" w:rsidP="00D80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Гайда</w:t>
      </w:r>
      <w:proofErr w:type="spellEnd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Лагздынь</w:t>
      </w:r>
      <w:proofErr w:type="spellEnd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– лауреат премии литературы и искусства в номинации «За произведения для детей и юношества и творчество молодых» по ЦФО РФ. Среди дорогих для нее наград — памятный знак губернатора Тверской области «Крест Святого Михаила Тверского» за вклад в развитие литературы.</w:t>
      </w:r>
    </w:p>
    <w:p w:rsidR="00D80076" w:rsidRPr="00D80076" w:rsidRDefault="00D80076" w:rsidP="00D80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Ее «взрослое» творчество несет воспоминания о пережитом и выстраданном, о военном и послевоенном детстве. Нерв ее гражданских стихов ударяет в солнечное сплетение жизни. «Песней о любви» назвала поэт посвящение женщинам </w:t>
      </w:r>
      <w:proofErr w:type="spellStart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Равенсбрука</w:t>
      </w:r>
      <w:proofErr w:type="spellEnd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в застенках которого фашисты замучили 92 тысячи человек. </w:t>
      </w:r>
      <w:proofErr w:type="spellStart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Гайда</w:t>
      </w:r>
      <w:proofErr w:type="spellEnd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Лагздынь</w:t>
      </w:r>
      <w:proofErr w:type="spellEnd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– автор пятитомника «Две жизни в одной», где с присущей ей прямотой пишет о времени и о себе.</w:t>
      </w:r>
    </w:p>
    <w:p w:rsidR="00D80076" w:rsidRDefault="00D80076" w:rsidP="00D800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Лагздынь</w:t>
      </w:r>
      <w:proofErr w:type="spellEnd"/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честна с читателем, иронична в отношении к себе. Стали крылатыми многие ее фразы, и вот эта про отношение к возрасту: «Лучше износитьс</w:t>
      </w:r>
      <w:r w:rsidR="00AC069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я, чем заржаветь». В свои годы</w:t>
      </w:r>
      <w:r w:rsidRPr="00D8007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она полна творческих планов. Пус</w:t>
      </w:r>
      <w:r w:rsidR="00AC069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ть они непременно сбудутся!</w:t>
      </w:r>
    </w:p>
    <w:p w:rsidR="00AC069E" w:rsidRPr="00AC069E" w:rsidRDefault="00AC069E" w:rsidP="00AC069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0" w:right="30"/>
        <w:jc w:val="center"/>
        <w:rPr>
          <w:rFonts w:ascii="Gilroy Regular" w:eastAsia="Times New Roman" w:hAnsi="Gilroy Regular" w:cs="Times New Roman"/>
          <w:b/>
          <w:bCs/>
          <w:color w:val="222222"/>
          <w:sz w:val="23"/>
          <w:szCs w:val="23"/>
          <w:lang w:eastAsia="ru-RU"/>
        </w:rPr>
      </w:pPr>
      <w:proofErr w:type="spellStart"/>
      <w:r w:rsidRPr="00AC069E">
        <w:rPr>
          <w:rFonts w:ascii="Gilroy Regular" w:eastAsia="Times New Roman" w:hAnsi="Gilroy Regular" w:cs="Times New Roman"/>
          <w:b/>
          <w:bCs/>
          <w:color w:val="222222"/>
          <w:sz w:val="23"/>
          <w:szCs w:val="23"/>
          <w:lang w:eastAsia="ru-RU"/>
        </w:rPr>
        <w:t>Гайда</w:t>
      </w:r>
      <w:proofErr w:type="spellEnd"/>
      <w:r w:rsidRPr="00AC069E">
        <w:rPr>
          <w:rFonts w:ascii="Gilroy Regular" w:eastAsia="Times New Roman" w:hAnsi="Gilroy Regular" w:cs="Times New Roman"/>
          <w:b/>
          <w:bCs/>
          <w:color w:val="222222"/>
          <w:sz w:val="23"/>
          <w:szCs w:val="23"/>
          <w:lang w:eastAsia="ru-RU"/>
        </w:rPr>
        <w:t xml:space="preserve"> </w:t>
      </w:r>
      <w:proofErr w:type="spellStart"/>
      <w:r w:rsidRPr="00AC069E">
        <w:rPr>
          <w:rFonts w:ascii="Gilroy Regular" w:eastAsia="Times New Roman" w:hAnsi="Gilroy Regular" w:cs="Times New Roman"/>
          <w:b/>
          <w:bCs/>
          <w:color w:val="222222"/>
          <w:sz w:val="23"/>
          <w:szCs w:val="23"/>
          <w:lang w:eastAsia="ru-RU"/>
        </w:rPr>
        <w:t>Лагздынь</w:t>
      </w:r>
      <w:proofErr w:type="spellEnd"/>
    </w:p>
    <w:p w:rsidR="00AC069E" w:rsidRPr="00AC069E" w:rsidRDefault="00AC069E" w:rsidP="00AC069E">
      <w:pPr>
        <w:numPr>
          <w:ilvl w:val="0"/>
          <w:numId w:val="1"/>
        </w:numPr>
        <w:shd w:val="clear" w:color="auto" w:fill="F8F9FA"/>
        <w:spacing w:before="100" w:beforeAutospacing="1" w:line="240" w:lineRule="auto"/>
        <w:ind w:left="60" w:right="60"/>
        <w:jc w:val="center"/>
        <w:textAlignment w:val="top"/>
        <w:rPr>
          <w:rFonts w:ascii="Gilroy Regular" w:eastAsia="Times New Roman" w:hAnsi="Gilroy Regular" w:cs="Times New Roman"/>
          <w:color w:val="222222"/>
          <w:sz w:val="23"/>
          <w:szCs w:val="23"/>
          <w:lang w:eastAsia="ru-RU"/>
        </w:rPr>
      </w:pPr>
      <w:r w:rsidRPr="00AC069E">
        <w:rPr>
          <w:rFonts w:ascii="Gilroy Regular" w:eastAsia="Times New Roman" w:hAnsi="Gilroy Regular" w:cs="Times New Roman"/>
          <w:noProof/>
          <w:color w:val="EA6057"/>
          <w:sz w:val="23"/>
          <w:szCs w:val="23"/>
          <w:lang w:eastAsia="ru-RU"/>
        </w:rPr>
        <w:drawing>
          <wp:inline distT="0" distB="0" distL="0" distR="0">
            <wp:extent cx="1304290" cy="1713230"/>
            <wp:effectExtent l="0" t="0" r="0" b="1270"/>
            <wp:docPr id="8" name="Рисунок 8" descr="https://prodetlit.ru/images/thumb/5/5c/Lagzdyn-Gajda_%284%29.jpg/137px-Lagzdyn-Gajda_%284%2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detlit.ru/images/thumb/5/5c/Lagzdyn-Gajda_%284%29.jpg/137px-Lagzdyn-Gajda_%284%2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69E" w:rsidRPr="00AC069E" w:rsidRDefault="00AC069E" w:rsidP="00AC069E">
      <w:pPr>
        <w:shd w:val="clear" w:color="auto" w:fill="FFFFFF"/>
        <w:spacing w:before="120" w:after="120" w:line="240" w:lineRule="auto"/>
        <w:ind w:left="30" w:right="30"/>
        <w:textAlignment w:val="top"/>
        <w:rPr>
          <w:rFonts w:ascii="Gilroy Regular" w:eastAsia="Times New Roman" w:hAnsi="Gilroy Regular" w:cs="Times New Roman"/>
          <w:color w:val="222222"/>
          <w:lang w:eastAsia="ru-RU"/>
        </w:rPr>
      </w:pPr>
      <w:r w:rsidRPr="00AC069E">
        <w:rPr>
          <w:rFonts w:ascii="Gilroy Regular" w:eastAsia="Times New Roman" w:hAnsi="Gilroy Regular" w:cs="Times New Roman"/>
          <w:color w:val="222222"/>
          <w:lang w:eastAsia="ru-RU"/>
        </w:rPr>
        <w:t xml:space="preserve">Ладушки / </w:t>
      </w:r>
      <w:proofErr w:type="spellStart"/>
      <w:r w:rsidRPr="00AC069E">
        <w:rPr>
          <w:rFonts w:ascii="Gilroy Regular" w:eastAsia="Times New Roman" w:hAnsi="Gilroy Regular" w:cs="Times New Roman"/>
          <w:color w:val="222222"/>
          <w:lang w:eastAsia="ru-RU"/>
        </w:rPr>
        <w:t>Гайда</w:t>
      </w:r>
      <w:proofErr w:type="spellEnd"/>
      <w:r w:rsidRPr="00AC069E">
        <w:rPr>
          <w:rFonts w:ascii="Gilroy Regular" w:eastAsia="Times New Roman" w:hAnsi="Gilroy Regular" w:cs="Times New Roman"/>
          <w:color w:val="222222"/>
          <w:lang w:eastAsia="ru-RU"/>
        </w:rPr>
        <w:t xml:space="preserve"> </w:t>
      </w:r>
      <w:proofErr w:type="spellStart"/>
      <w:r w:rsidRPr="00AC069E">
        <w:rPr>
          <w:rFonts w:ascii="Gilroy Regular" w:eastAsia="Times New Roman" w:hAnsi="Gilroy Regular" w:cs="Times New Roman"/>
          <w:color w:val="222222"/>
          <w:lang w:eastAsia="ru-RU"/>
        </w:rPr>
        <w:t>Лагздынь</w:t>
      </w:r>
      <w:proofErr w:type="spellEnd"/>
    </w:p>
    <w:p w:rsidR="00AC069E" w:rsidRPr="00AC069E" w:rsidRDefault="00AC069E" w:rsidP="00AC069E">
      <w:pPr>
        <w:shd w:val="clear" w:color="auto" w:fill="FFFFFF"/>
        <w:spacing w:after="0" w:line="240" w:lineRule="auto"/>
        <w:ind w:left="30" w:right="30"/>
        <w:rPr>
          <w:rFonts w:ascii="Gilroy Regular" w:eastAsia="Times New Roman" w:hAnsi="Gilroy Regular" w:cs="Times New Roman"/>
          <w:color w:val="222222"/>
          <w:sz w:val="23"/>
          <w:szCs w:val="23"/>
          <w:lang w:eastAsia="ru-RU"/>
        </w:rPr>
      </w:pPr>
      <w:r w:rsidRPr="00AC069E">
        <w:rPr>
          <w:rFonts w:ascii="Gilroy Regular" w:eastAsia="Times New Roman" w:hAnsi="Gilroy Regular" w:cs="Times New Roman"/>
          <w:color w:val="222222"/>
          <w:sz w:val="23"/>
          <w:szCs w:val="23"/>
          <w:lang w:eastAsia="ru-RU"/>
        </w:rPr>
        <w:t> </w:t>
      </w:r>
    </w:p>
    <w:p w:rsidR="00AC069E" w:rsidRPr="00AC069E" w:rsidRDefault="00AC069E" w:rsidP="00AC069E">
      <w:pPr>
        <w:numPr>
          <w:ilvl w:val="0"/>
          <w:numId w:val="1"/>
        </w:numPr>
        <w:shd w:val="clear" w:color="auto" w:fill="F8F9FA"/>
        <w:spacing w:before="100" w:beforeAutospacing="1" w:line="240" w:lineRule="auto"/>
        <w:ind w:left="60" w:right="60"/>
        <w:jc w:val="center"/>
        <w:textAlignment w:val="top"/>
        <w:rPr>
          <w:rFonts w:ascii="Gilroy Regular" w:eastAsia="Times New Roman" w:hAnsi="Gilroy Regular" w:cs="Times New Roman"/>
          <w:color w:val="222222"/>
          <w:sz w:val="23"/>
          <w:szCs w:val="23"/>
          <w:lang w:eastAsia="ru-RU"/>
        </w:rPr>
      </w:pPr>
      <w:r w:rsidRPr="00AC069E">
        <w:rPr>
          <w:rFonts w:ascii="Gilroy Regular" w:eastAsia="Times New Roman" w:hAnsi="Gilroy Regular" w:cs="Times New Roman"/>
          <w:noProof/>
          <w:color w:val="EA6057"/>
          <w:sz w:val="23"/>
          <w:szCs w:val="23"/>
          <w:lang w:eastAsia="ru-RU"/>
        </w:rPr>
        <w:drawing>
          <wp:inline distT="0" distB="0" distL="0" distR="0">
            <wp:extent cx="1304290" cy="1713230"/>
            <wp:effectExtent l="0" t="0" r="0" b="1270"/>
            <wp:docPr id="7" name="Рисунок 7" descr="https://prodetlit.ru/images/thumb/4/4c/Lagzdyn-Gajda_%283%29.jpg/137px-Lagzdyn-Gajda_%283%2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odetlit.ru/images/thumb/4/4c/Lagzdyn-Gajda_%283%29.jpg/137px-Lagzdyn-Gajda_%283%2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69E" w:rsidRPr="00AC069E" w:rsidRDefault="00AC069E" w:rsidP="00AC069E">
      <w:pPr>
        <w:shd w:val="clear" w:color="auto" w:fill="FFFFFF"/>
        <w:spacing w:before="120" w:after="120" w:line="240" w:lineRule="auto"/>
        <w:ind w:left="30" w:right="30"/>
        <w:textAlignment w:val="top"/>
        <w:rPr>
          <w:rFonts w:ascii="Gilroy Regular" w:eastAsia="Times New Roman" w:hAnsi="Gilroy Regular" w:cs="Times New Roman"/>
          <w:color w:val="222222"/>
          <w:lang w:eastAsia="ru-RU"/>
        </w:rPr>
      </w:pPr>
      <w:r w:rsidRPr="00AC069E">
        <w:rPr>
          <w:rFonts w:ascii="Gilroy Regular" w:eastAsia="Times New Roman" w:hAnsi="Gilroy Regular" w:cs="Times New Roman"/>
          <w:color w:val="222222"/>
          <w:lang w:eastAsia="ru-RU"/>
        </w:rPr>
        <w:t xml:space="preserve">Любопытная сорока / </w:t>
      </w:r>
      <w:proofErr w:type="spellStart"/>
      <w:r w:rsidRPr="00AC069E">
        <w:rPr>
          <w:rFonts w:ascii="Gilroy Regular" w:eastAsia="Times New Roman" w:hAnsi="Gilroy Regular" w:cs="Times New Roman"/>
          <w:color w:val="222222"/>
          <w:lang w:eastAsia="ru-RU"/>
        </w:rPr>
        <w:t>Гайда</w:t>
      </w:r>
      <w:proofErr w:type="spellEnd"/>
      <w:r w:rsidRPr="00AC069E">
        <w:rPr>
          <w:rFonts w:ascii="Gilroy Regular" w:eastAsia="Times New Roman" w:hAnsi="Gilroy Regular" w:cs="Times New Roman"/>
          <w:color w:val="222222"/>
          <w:lang w:eastAsia="ru-RU"/>
        </w:rPr>
        <w:t xml:space="preserve"> </w:t>
      </w:r>
      <w:proofErr w:type="spellStart"/>
      <w:r w:rsidRPr="00AC069E">
        <w:rPr>
          <w:rFonts w:ascii="Gilroy Regular" w:eastAsia="Times New Roman" w:hAnsi="Gilroy Regular" w:cs="Times New Roman"/>
          <w:color w:val="222222"/>
          <w:lang w:eastAsia="ru-RU"/>
        </w:rPr>
        <w:t>Лагздынь</w:t>
      </w:r>
      <w:proofErr w:type="spellEnd"/>
    </w:p>
    <w:p w:rsidR="00AC069E" w:rsidRPr="00AC069E" w:rsidRDefault="00AC069E" w:rsidP="00AC069E">
      <w:pPr>
        <w:shd w:val="clear" w:color="auto" w:fill="FFFFFF"/>
        <w:spacing w:after="0" w:line="240" w:lineRule="auto"/>
        <w:ind w:left="30" w:right="30"/>
        <w:rPr>
          <w:rFonts w:ascii="Gilroy Regular" w:eastAsia="Times New Roman" w:hAnsi="Gilroy Regular" w:cs="Times New Roman"/>
          <w:color w:val="222222"/>
          <w:sz w:val="23"/>
          <w:szCs w:val="23"/>
          <w:lang w:eastAsia="ru-RU"/>
        </w:rPr>
      </w:pPr>
      <w:r w:rsidRPr="00AC069E">
        <w:rPr>
          <w:rFonts w:ascii="Gilroy Regular" w:eastAsia="Times New Roman" w:hAnsi="Gilroy Regular" w:cs="Times New Roman"/>
          <w:color w:val="222222"/>
          <w:sz w:val="23"/>
          <w:szCs w:val="23"/>
          <w:lang w:eastAsia="ru-RU"/>
        </w:rPr>
        <w:t> </w:t>
      </w:r>
    </w:p>
    <w:p w:rsidR="00AC069E" w:rsidRPr="00AC069E" w:rsidRDefault="00AC069E" w:rsidP="00AC069E">
      <w:pPr>
        <w:numPr>
          <w:ilvl w:val="0"/>
          <w:numId w:val="1"/>
        </w:numPr>
        <w:shd w:val="clear" w:color="auto" w:fill="F8F9FA"/>
        <w:spacing w:before="100" w:beforeAutospacing="1" w:line="240" w:lineRule="auto"/>
        <w:ind w:left="60" w:right="60"/>
        <w:jc w:val="center"/>
        <w:textAlignment w:val="top"/>
        <w:rPr>
          <w:rFonts w:ascii="Gilroy Regular" w:eastAsia="Times New Roman" w:hAnsi="Gilroy Regular" w:cs="Times New Roman"/>
          <w:color w:val="222222"/>
          <w:sz w:val="23"/>
          <w:szCs w:val="23"/>
          <w:lang w:eastAsia="ru-RU"/>
        </w:rPr>
      </w:pPr>
      <w:r w:rsidRPr="00AC069E">
        <w:rPr>
          <w:rFonts w:ascii="Gilroy Regular" w:eastAsia="Times New Roman" w:hAnsi="Gilroy Regular" w:cs="Times New Roman"/>
          <w:noProof/>
          <w:color w:val="EA6057"/>
          <w:sz w:val="23"/>
          <w:szCs w:val="23"/>
          <w:lang w:eastAsia="ru-RU"/>
        </w:rPr>
        <w:drawing>
          <wp:inline distT="0" distB="0" distL="0" distR="0">
            <wp:extent cx="1450975" cy="1713230"/>
            <wp:effectExtent l="0" t="0" r="0" b="1270"/>
            <wp:docPr id="6" name="Рисунок 6" descr="https://prodetlit.ru/images/thumb/7/72/Lagzdyn-Gajda_%282%29.jpg/152px-Lagzdyn-Gajda_%282%29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rodetlit.ru/images/thumb/7/72/Lagzdyn-Gajda_%282%29.jpg/152px-Lagzdyn-Gajda_%282%29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69E" w:rsidRPr="00AC069E" w:rsidRDefault="00AC069E" w:rsidP="00AC069E">
      <w:pPr>
        <w:shd w:val="clear" w:color="auto" w:fill="FFFFFF"/>
        <w:spacing w:before="120" w:after="120" w:line="240" w:lineRule="auto"/>
        <w:ind w:left="30" w:right="30"/>
        <w:textAlignment w:val="top"/>
        <w:rPr>
          <w:rFonts w:ascii="Gilroy Regular" w:eastAsia="Times New Roman" w:hAnsi="Gilroy Regular" w:cs="Times New Roman"/>
          <w:color w:val="222222"/>
          <w:lang w:eastAsia="ru-RU"/>
        </w:rPr>
      </w:pPr>
      <w:r w:rsidRPr="00AC069E">
        <w:rPr>
          <w:rFonts w:ascii="Gilroy Regular" w:eastAsia="Times New Roman" w:hAnsi="Gilroy Regular" w:cs="Times New Roman"/>
          <w:color w:val="222222"/>
          <w:lang w:eastAsia="ru-RU"/>
        </w:rPr>
        <w:lastRenderedPageBreak/>
        <w:t xml:space="preserve">Игрушки / </w:t>
      </w:r>
      <w:proofErr w:type="spellStart"/>
      <w:r w:rsidRPr="00AC069E">
        <w:rPr>
          <w:rFonts w:ascii="Gilroy Regular" w:eastAsia="Times New Roman" w:hAnsi="Gilroy Regular" w:cs="Times New Roman"/>
          <w:color w:val="222222"/>
          <w:lang w:eastAsia="ru-RU"/>
        </w:rPr>
        <w:t>Гайда</w:t>
      </w:r>
      <w:proofErr w:type="spellEnd"/>
      <w:r w:rsidRPr="00AC069E">
        <w:rPr>
          <w:rFonts w:ascii="Gilroy Regular" w:eastAsia="Times New Roman" w:hAnsi="Gilroy Regular" w:cs="Times New Roman"/>
          <w:color w:val="222222"/>
          <w:lang w:eastAsia="ru-RU"/>
        </w:rPr>
        <w:t xml:space="preserve"> </w:t>
      </w:r>
      <w:proofErr w:type="spellStart"/>
      <w:r w:rsidRPr="00AC069E">
        <w:rPr>
          <w:rFonts w:ascii="Gilroy Regular" w:eastAsia="Times New Roman" w:hAnsi="Gilroy Regular" w:cs="Times New Roman"/>
          <w:color w:val="222222"/>
          <w:lang w:eastAsia="ru-RU"/>
        </w:rPr>
        <w:t>Лагздынь</w:t>
      </w:r>
      <w:proofErr w:type="spellEnd"/>
    </w:p>
    <w:p w:rsidR="00AC069E" w:rsidRPr="00AC069E" w:rsidRDefault="00AC069E" w:rsidP="00AC069E">
      <w:pPr>
        <w:shd w:val="clear" w:color="auto" w:fill="FFFFFF"/>
        <w:spacing w:after="0" w:line="240" w:lineRule="auto"/>
        <w:ind w:left="30" w:right="30"/>
        <w:rPr>
          <w:rFonts w:ascii="Gilroy Regular" w:eastAsia="Times New Roman" w:hAnsi="Gilroy Regular" w:cs="Times New Roman"/>
          <w:color w:val="222222"/>
          <w:sz w:val="23"/>
          <w:szCs w:val="23"/>
          <w:lang w:eastAsia="ru-RU"/>
        </w:rPr>
      </w:pPr>
      <w:r w:rsidRPr="00AC069E">
        <w:rPr>
          <w:rFonts w:ascii="Gilroy Regular" w:eastAsia="Times New Roman" w:hAnsi="Gilroy Regular" w:cs="Times New Roman"/>
          <w:color w:val="222222"/>
          <w:sz w:val="23"/>
          <w:szCs w:val="23"/>
          <w:lang w:eastAsia="ru-RU"/>
        </w:rPr>
        <w:t> </w:t>
      </w:r>
    </w:p>
    <w:p w:rsidR="00AC069E" w:rsidRPr="00AC069E" w:rsidRDefault="00AC069E" w:rsidP="00AC069E">
      <w:pPr>
        <w:numPr>
          <w:ilvl w:val="0"/>
          <w:numId w:val="1"/>
        </w:numPr>
        <w:shd w:val="clear" w:color="auto" w:fill="F8F9FA"/>
        <w:spacing w:before="100" w:beforeAutospacing="1" w:line="240" w:lineRule="auto"/>
        <w:ind w:left="60" w:right="60"/>
        <w:jc w:val="center"/>
        <w:textAlignment w:val="top"/>
        <w:rPr>
          <w:rFonts w:ascii="Gilroy Regular" w:eastAsia="Times New Roman" w:hAnsi="Gilroy Regular" w:cs="Times New Roman"/>
          <w:color w:val="222222"/>
          <w:sz w:val="23"/>
          <w:szCs w:val="23"/>
          <w:lang w:eastAsia="ru-RU"/>
        </w:rPr>
      </w:pPr>
      <w:r w:rsidRPr="00AC069E">
        <w:rPr>
          <w:rFonts w:ascii="Gilroy Regular" w:eastAsia="Times New Roman" w:hAnsi="Gilroy Regular" w:cs="Times New Roman"/>
          <w:noProof/>
          <w:color w:val="EA6057"/>
          <w:sz w:val="23"/>
          <w:szCs w:val="23"/>
          <w:lang w:eastAsia="ru-RU"/>
        </w:rPr>
        <w:drawing>
          <wp:inline distT="0" distB="0" distL="0" distR="0">
            <wp:extent cx="1713230" cy="1713230"/>
            <wp:effectExtent l="0" t="0" r="1270" b="1270"/>
            <wp:docPr id="5" name="Рисунок 5" descr="https://prodetlit.ru/images/thumb/c/c5/Lagzdyn-Gajda_%281%29.jpg/180px-Lagzdyn-Gajda_%281%29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odetlit.ru/images/thumb/c/c5/Lagzdyn-Gajda_%281%29.jpg/180px-Lagzdyn-Gajda_%281%29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69E" w:rsidRPr="00AC069E" w:rsidRDefault="00AC069E" w:rsidP="00AC069E">
      <w:pPr>
        <w:shd w:val="clear" w:color="auto" w:fill="FFFFFF"/>
        <w:spacing w:before="120" w:after="120" w:line="240" w:lineRule="auto"/>
        <w:ind w:left="30" w:right="30"/>
        <w:textAlignment w:val="top"/>
        <w:rPr>
          <w:rFonts w:ascii="Gilroy Regular" w:eastAsia="Times New Roman" w:hAnsi="Gilroy Regular" w:cs="Times New Roman"/>
          <w:color w:val="222222"/>
          <w:lang w:eastAsia="ru-RU"/>
        </w:rPr>
      </w:pPr>
      <w:r w:rsidRPr="00AC069E">
        <w:rPr>
          <w:rFonts w:ascii="Gilroy Regular" w:eastAsia="Times New Roman" w:hAnsi="Gilroy Regular" w:cs="Times New Roman"/>
          <w:color w:val="222222"/>
          <w:lang w:eastAsia="ru-RU"/>
        </w:rPr>
        <w:t xml:space="preserve">Ладушки / </w:t>
      </w:r>
      <w:proofErr w:type="spellStart"/>
      <w:r w:rsidRPr="00AC069E">
        <w:rPr>
          <w:rFonts w:ascii="Gilroy Regular" w:eastAsia="Times New Roman" w:hAnsi="Gilroy Regular" w:cs="Times New Roman"/>
          <w:color w:val="222222"/>
          <w:lang w:eastAsia="ru-RU"/>
        </w:rPr>
        <w:t>Гайда</w:t>
      </w:r>
      <w:proofErr w:type="spellEnd"/>
      <w:r w:rsidRPr="00AC069E">
        <w:rPr>
          <w:rFonts w:ascii="Gilroy Regular" w:eastAsia="Times New Roman" w:hAnsi="Gilroy Regular" w:cs="Times New Roman"/>
          <w:color w:val="222222"/>
          <w:lang w:eastAsia="ru-RU"/>
        </w:rPr>
        <w:t xml:space="preserve"> </w:t>
      </w:r>
      <w:proofErr w:type="spellStart"/>
      <w:r w:rsidRPr="00AC069E">
        <w:rPr>
          <w:rFonts w:ascii="Gilroy Regular" w:eastAsia="Times New Roman" w:hAnsi="Gilroy Regular" w:cs="Times New Roman"/>
          <w:color w:val="222222"/>
          <w:lang w:eastAsia="ru-RU"/>
        </w:rPr>
        <w:t>Лагздынь</w:t>
      </w:r>
      <w:proofErr w:type="spellEnd"/>
    </w:p>
    <w:p w:rsidR="00AC069E" w:rsidRPr="00AC069E" w:rsidRDefault="00AC069E" w:rsidP="00AC069E">
      <w:pPr>
        <w:shd w:val="clear" w:color="auto" w:fill="FFFFFF"/>
        <w:spacing w:after="0" w:line="240" w:lineRule="auto"/>
        <w:ind w:left="30" w:right="30"/>
        <w:rPr>
          <w:rFonts w:ascii="Gilroy Regular" w:eastAsia="Times New Roman" w:hAnsi="Gilroy Regular" w:cs="Times New Roman"/>
          <w:color w:val="222222"/>
          <w:sz w:val="23"/>
          <w:szCs w:val="23"/>
          <w:lang w:eastAsia="ru-RU"/>
        </w:rPr>
      </w:pPr>
      <w:r w:rsidRPr="00AC069E">
        <w:rPr>
          <w:rFonts w:ascii="Gilroy Regular" w:eastAsia="Times New Roman" w:hAnsi="Gilroy Regular" w:cs="Times New Roman"/>
          <w:color w:val="222222"/>
          <w:sz w:val="23"/>
          <w:szCs w:val="23"/>
          <w:lang w:eastAsia="ru-RU"/>
        </w:rPr>
        <w:t> </w:t>
      </w:r>
    </w:p>
    <w:p w:rsidR="00AC069E" w:rsidRPr="00AC069E" w:rsidRDefault="00AC069E" w:rsidP="00AC069E">
      <w:pPr>
        <w:numPr>
          <w:ilvl w:val="0"/>
          <w:numId w:val="1"/>
        </w:numPr>
        <w:shd w:val="clear" w:color="auto" w:fill="F8F9FA"/>
        <w:spacing w:before="100" w:beforeAutospacing="1" w:line="240" w:lineRule="auto"/>
        <w:ind w:left="60" w:right="60"/>
        <w:jc w:val="center"/>
        <w:textAlignment w:val="top"/>
        <w:rPr>
          <w:rFonts w:ascii="Gilroy Regular" w:eastAsia="Times New Roman" w:hAnsi="Gilroy Regular" w:cs="Times New Roman"/>
          <w:color w:val="222222"/>
          <w:sz w:val="23"/>
          <w:szCs w:val="23"/>
          <w:lang w:eastAsia="ru-RU"/>
        </w:rPr>
      </w:pPr>
      <w:r w:rsidRPr="00AC069E">
        <w:rPr>
          <w:rFonts w:ascii="Gilroy Regular" w:eastAsia="Times New Roman" w:hAnsi="Gilroy Regular" w:cs="Times New Roman"/>
          <w:noProof/>
          <w:color w:val="FAA700"/>
          <w:sz w:val="23"/>
          <w:szCs w:val="23"/>
          <w:lang w:eastAsia="ru-RU"/>
        </w:rPr>
        <w:drawing>
          <wp:inline distT="0" distB="0" distL="0" distR="0">
            <wp:extent cx="1713230" cy="1292225"/>
            <wp:effectExtent l="0" t="0" r="1270" b="3175"/>
            <wp:docPr id="4" name="Рисунок 4" descr="https://prodetlit.ru/images/thumb/1/1f/Lagzdyn-Gajda_%286%29.jpg/180px-Lagzdyn-Gajda_%286%29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rodetlit.ru/images/thumb/1/1f/Lagzdyn-Gajda_%286%29.jpg/180px-Lagzdyn-Gajda_%286%29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69E" w:rsidRPr="00AC069E" w:rsidRDefault="00AC069E" w:rsidP="00AC069E">
      <w:pPr>
        <w:shd w:val="clear" w:color="auto" w:fill="FFFFFF"/>
        <w:spacing w:before="120" w:after="120" w:line="240" w:lineRule="auto"/>
        <w:ind w:left="30" w:right="30"/>
        <w:textAlignment w:val="top"/>
        <w:rPr>
          <w:rFonts w:ascii="Gilroy Regular" w:eastAsia="Times New Roman" w:hAnsi="Gilroy Regular" w:cs="Times New Roman"/>
          <w:color w:val="222222"/>
          <w:lang w:eastAsia="ru-RU"/>
        </w:rPr>
      </w:pPr>
    </w:p>
    <w:p w:rsidR="009F516D" w:rsidRDefault="009F516D"/>
    <w:sectPr w:rsidR="009F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ilroy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B03AC"/>
    <w:multiLevelType w:val="multilevel"/>
    <w:tmpl w:val="06B8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76"/>
    <w:rsid w:val="00427290"/>
    <w:rsid w:val="009F516D"/>
    <w:rsid w:val="00AC069E"/>
    <w:rsid w:val="00C73D06"/>
    <w:rsid w:val="00D8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49F2D-41F5-4051-AC97-CA5A5966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2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0640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3811981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0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6086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93215443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2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221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046722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48533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45472066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007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811101882">
                  <w:marLeft w:val="0"/>
                  <w:marRight w:val="0"/>
                  <w:marTop w:val="555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7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8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703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1973153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3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0526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1161195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0794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3430712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4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03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87211035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2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7712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72955803">
                  <w:marLeft w:val="0"/>
                  <w:marRight w:val="0"/>
                  <w:marTop w:val="555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0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etlit.ru/index.php/%D0%A4%D0%B0%D0%B9%D0%BB:Lagzdyn-Gajda_(3)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prodetlit.ru/index.php/%D0%A4%D0%B0%D0%B9%D0%BB:Lagzdyn-Gajda_(1)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rodetlit.ru/index.php/%D0%A4%D0%B0%D0%B9%D0%BB:Lagzdyn-Gajda_(4)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s://prodetlit.ru/index.php/%D0%A4%D0%B0%D0%B9%D0%BB:Lagzdyn-Gajda_(2)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prodetlit.ru/index.php/%D0%A4%D0%B0%D0%B9%D0%BB:Lagzdyn-Gajda_(6)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2023-05-06T11:42:00Z</dcterms:created>
  <dcterms:modified xsi:type="dcterms:W3CDTF">2023-05-06T12:19:00Z</dcterms:modified>
</cp:coreProperties>
</file>