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36" w:rsidRPr="004B5B36" w:rsidRDefault="004B5B36" w:rsidP="004B5B3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5B36">
        <w:rPr>
          <w:rStyle w:val="c11"/>
          <w:b/>
          <w:bCs/>
          <w:i/>
          <w:iCs/>
          <w:color w:val="0066FF"/>
          <w:sz w:val="28"/>
          <w:szCs w:val="28"/>
        </w:rPr>
        <w:t>«Профилактика плоскостопия у детей дошкольного возраста</w:t>
      </w:r>
    </w:p>
    <w:p w:rsidR="004B5B36" w:rsidRDefault="004B5B36" w:rsidP="004B5B3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/>
          <w:iCs/>
          <w:color w:val="0066FF"/>
          <w:sz w:val="28"/>
          <w:szCs w:val="28"/>
        </w:rPr>
      </w:pPr>
      <w:r w:rsidRPr="004B5B36">
        <w:rPr>
          <w:rStyle w:val="c11"/>
          <w:b/>
          <w:bCs/>
          <w:i/>
          <w:iCs/>
          <w:color w:val="0066FF"/>
          <w:sz w:val="28"/>
          <w:szCs w:val="28"/>
        </w:rPr>
        <w:t>средствами физического воспитания»</w:t>
      </w:r>
    </w:p>
    <w:p w:rsidR="00594562" w:rsidRPr="004B5B36" w:rsidRDefault="00594562" w:rsidP="004B5B36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Формирование здоровья детей, полноценное развитие их организма – одна из главных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проблем, так как здоровье - основное условие, определяющее своевременное физическое и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нервно- психическое развитие ребёнка, фундамент его дальнейшего благополучия.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20"/>
          <w:b/>
          <w:bCs/>
          <w:color w:val="000000"/>
          <w:sz w:val="28"/>
          <w:szCs w:val="28"/>
        </w:rPr>
        <w:t>Плоскостопие </w:t>
      </w:r>
      <w:r w:rsidRPr="004B5B36">
        <w:rPr>
          <w:rStyle w:val="c0"/>
          <w:color w:val="000000"/>
          <w:sz w:val="28"/>
          <w:szCs w:val="28"/>
        </w:rPr>
        <w:t>— довольно неприятный недуг, который, формируясь в раннем детстве,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способен негативно сказаться на всей последующей жизни ребенка. При плоскостопии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нарушается опорная функция нижних конечностей, ухудшается их кровоснабжение, отчего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появляются боли, а иногда и судороги в ногах. Стопа становится потливой, холодной,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синюшной. Уплощение стопы влияет на положение таза и позвоночника, что ведет к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нарушению осанки. Дети, страдающие плоскостопием, при ходьбе широко размахивают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руками, сильно топают, подгибают ноги в коленях и тазобедренном суставе; походка их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напряженная, неуклюжая.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В дошкольном возрасте стопа находится в стадии интенсивного развития, ее формирование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еще не завершено, поэтому любые неблагоприятные внешние воздействия могут приводить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к возникновению тех или иных функциональных отклонений. Вместе с тем в этом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возрастном периоде организм отличается большой пластичностью, поэтому можно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приостановить развитие плоскостопия или исправить его путем укрепления мышц и связок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стопы.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Для предупреждения плоскостопия рекомендуются умеренные упражнения для мышц, ног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и стоп, ежедневные прохладные ножные ванны, хождение босиком. Особенно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рекомендуется хождение босиком летом по рыхлой, неровной поверхности, так как при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этом ребенок непроизвольно переносит тяжесть тела на наружный край стопы и поджимает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пальцы, что способствует укреплению свода стопы. Успешная профилактика и коррекция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плоскостопия возможны на основе комплексного использования всех средств физического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воспитания: гигиенических факторов (гигиена обуви и правильный её подбор в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соответствии с назначением) и физических упражнений</w:t>
      </w:r>
      <w:r w:rsidR="00594562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 w:rsidRPr="004B5B36">
        <w:rPr>
          <w:rStyle w:val="c0"/>
          <w:color w:val="000000"/>
          <w:sz w:val="28"/>
          <w:szCs w:val="28"/>
        </w:rPr>
        <w:t>(специальные комплексы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упражнений, направленные на укрепление мышц стопы и голени и формирование сводов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стопы).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Работа по профилактике пло</w:t>
      </w:r>
      <w:r>
        <w:rPr>
          <w:rStyle w:val="c0"/>
          <w:color w:val="000000"/>
          <w:sz w:val="28"/>
          <w:szCs w:val="28"/>
        </w:rPr>
        <w:t>скостопия у детей в условиях ДОУ</w:t>
      </w:r>
      <w:r w:rsidRPr="004B5B36">
        <w:rPr>
          <w:rStyle w:val="c0"/>
          <w:color w:val="000000"/>
          <w:sz w:val="28"/>
          <w:szCs w:val="28"/>
        </w:rPr>
        <w:t xml:space="preserve"> должна осуществляться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систематически. Она включает ежегодную диагностику состояния сводов стопы у детей,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создание полноценной развивающей физкультурно-оздоровительной среды, обеспечение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рекомендуемого двигательного режима, соблюдение гигиенических условий, а также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правильную организацию физического воспитания и </w:t>
      </w:r>
      <w:proofErr w:type="spellStart"/>
      <w:r w:rsidRPr="004B5B36">
        <w:rPr>
          <w:rStyle w:val="c0"/>
          <w:color w:val="000000"/>
          <w:sz w:val="28"/>
          <w:szCs w:val="28"/>
        </w:rPr>
        <w:t>валеологического</w:t>
      </w:r>
      <w:proofErr w:type="spellEnd"/>
      <w:r w:rsidRPr="004B5B36">
        <w:rPr>
          <w:rStyle w:val="c0"/>
          <w:color w:val="000000"/>
          <w:sz w:val="28"/>
          <w:szCs w:val="28"/>
        </w:rPr>
        <w:t xml:space="preserve"> образования.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Создание полноценной развивающей физкультурно-оздоровительной среды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предусматривает наличие оборудования и инвентаря, способствующих укреплению мышц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lastRenderedPageBreak/>
        <w:t>стопы и голени и оказывающих положительное влияние на формирование сводов стопы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(ребристые и наклонные доски, скошенные поверхности, гимнастическая стенка,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веревочные лестницы, обручи, мячи, скакалки, массажные коврики, гимнастические палки,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гимнастические маты, велосипеды, педали которых имеют конусообразный валик,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предназначенный для формирования свода стопы, специальные тренажеры). Следует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предоставить детям возможность применения указанного оборудования. Кроме того, в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теплое время года необходимо обеспечить возможность систематического использования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природно-оздоровительных факторов, например, оборудовать на групповых участках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естественные грунтовые дорожки.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Успешное решение оздоровительных задач физического воспитания возможно на основе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совместной деятельности педагогического коллектива образовательных учреждений и</w:t>
      </w:r>
      <w:r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родителей.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Для привлечения родителей к активному участию в работе профилактической и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коррекционной направленности можно использовать различные формы общения с семьей: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родительские собрания, тематические консультации, педагогические беседы, дни открытых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дверей, открытые занятия по физической культуре, стенды (уголки) для родителей, папки-передвижки и т.п.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В сохранении и укреплении здоровья подрастающего поколения особое место отводится</w:t>
      </w:r>
      <w:r w:rsidR="00594562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4B5B36">
        <w:rPr>
          <w:rStyle w:val="c0"/>
          <w:color w:val="000000"/>
          <w:sz w:val="28"/>
          <w:szCs w:val="28"/>
        </w:rPr>
        <w:t>валеологическому</w:t>
      </w:r>
      <w:proofErr w:type="spellEnd"/>
      <w:r w:rsidRPr="004B5B36">
        <w:rPr>
          <w:rStyle w:val="c0"/>
          <w:color w:val="000000"/>
          <w:sz w:val="28"/>
          <w:szCs w:val="28"/>
        </w:rPr>
        <w:t xml:space="preserve"> образованию человека. Одна из его задач - формирование необходимых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знаний, умений и навыков по использованию средств физического воспитания, и в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частности гигиенических факторов, естественных сил природы, физических упражнений в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 xml:space="preserve">целях профилактики различных заболеваний и функциональных </w:t>
      </w:r>
      <w:proofErr w:type="gramStart"/>
      <w:r w:rsidRPr="004B5B36">
        <w:rPr>
          <w:rStyle w:val="c0"/>
          <w:color w:val="000000"/>
          <w:sz w:val="28"/>
          <w:szCs w:val="28"/>
        </w:rPr>
        <w:t>отклонений .</w:t>
      </w:r>
      <w:proofErr w:type="gramEnd"/>
      <w:r w:rsidRPr="004B5B36">
        <w:rPr>
          <w:rStyle w:val="c0"/>
          <w:color w:val="000000"/>
          <w:sz w:val="28"/>
          <w:szCs w:val="28"/>
        </w:rPr>
        <w:t xml:space="preserve"> В связи с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этим целесообразно в процессе занятий по </w:t>
      </w:r>
      <w:proofErr w:type="spellStart"/>
      <w:r w:rsidRPr="004B5B36">
        <w:rPr>
          <w:rStyle w:val="c0"/>
          <w:color w:val="000000"/>
          <w:sz w:val="28"/>
          <w:szCs w:val="28"/>
        </w:rPr>
        <w:t>валеологии</w:t>
      </w:r>
      <w:proofErr w:type="spellEnd"/>
      <w:r w:rsidRPr="004B5B36">
        <w:rPr>
          <w:rStyle w:val="c0"/>
          <w:color w:val="000000"/>
          <w:sz w:val="28"/>
          <w:szCs w:val="28"/>
        </w:rPr>
        <w:t xml:space="preserve"> уделить внимание изучению темы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«Строение и функции стопы. Профилактика плоскостопия».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Представленная методика организации работы по профилактике плоскостопия,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предусматривающая комплексное использование средств физического воспитания,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достаточно эффективна и позволяет добиться значительного снижения числа детей,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имеющих деформацию стоп.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Ниже приводятся комплексы специальных упражнений, направленных на укрепление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мышц стопы и голени и формирование сводов стоп (см. Приложение). Они могут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применяться в различных частях занятия по физической культуре, а также в других формах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работы по физическому воспитанию – в процессе утренней зарядки, гимнастики после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дневного сна, в качестве домашних заданий и т.п. Наибольший эффект достигается, когд</w:t>
      </w:r>
      <w:r w:rsidR="00594562">
        <w:rPr>
          <w:rStyle w:val="c0"/>
          <w:color w:val="000000"/>
          <w:sz w:val="28"/>
          <w:szCs w:val="28"/>
        </w:rPr>
        <w:t xml:space="preserve">а </w:t>
      </w:r>
      <w:r w:rsidRPr="004B5B36">
        <w:rPr>
          <w:rStyle w:val="c0"/>
          <w:color w:val="000000"/>
          <w:sz w:val="28"/>
          <w:szCs w:val="28"/>
        </w:rPr>
        <w:t>упражнения выполняются босиком.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Дозировка упражнений зависит от возраста и уровня подготовленности детей и может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составлять от 4-5 раз на этапе разучивания упражнений до 10-12 раз на этапе закрепления и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совершенствования комплекса. С целью создания положительного эмоционального фона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следует выполнять упражнения под музыку (например, для комплекса «утята» в качестве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музыкального сопровождения можно использовать «танец маленьких лебедей» из балета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B5B36">
        <w:rPr>
          <w:rStyle w:val="c0"/>
          <w:color w:val="000000"/>
          <w:sz w:val="28"/>
          <w:szCs w:val="28"/>
        </w:rPr>
        <w:lastRenderedPageBreak/>
        <w:t>п.и</w:t>
      </w:r>
      <w:proofErr w:type="spellEnd"/>
      <w:r w:rsidRPr="004B5B36">
        <w:rPr>
          <w:rStyle w:val="c0"/>
          <w:color w:val="000000"/>
          <w:sz w:val="28"/>
          <w:szCs w:val="28"/>
        </w:rPr>
        <w:t>. Чайковского «лебединое озеро» в современной обработке). Кроме того, необходимо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использовать наглядные пособия (различные картинки, рисунки), а также загадки, песни,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стихотворения, соответствующие сюжету комплекса. Все это будет способствовать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повышению интереса и активности детей и, следовательно, более качественному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выполнению упражнений.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Систематические физические упражнения содействуют развитию двигательного аппарата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детей, повышают возбудимость мышц, темп, силу и координацию движений, мышечный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тонус, общую выносливость, способствуют формированию правильной осанки.</w:t>
      </w:r>
    </w:p>
    <w:p w:rsid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Предупредить плоскостопие легче, чем его лечить, поэтому с раннего возраста необходимо</w:t>
      </w:r>
      <w:r w:rsidR="00594562">
        <w:rPr>
          <w:rStyle w:val="c0"/>
          <w:color w:val="000000"/>
          <w:sz w:val="28"/>
          <w:szCs w:val="28"/>
        </w:rPr>
        <w:t xml:space="preserve"> </w:t>
      </w:r>
      <w:r w:rsidRPr="004B5B36">
        <w:rPr>
          <w:rStyle w:val="c0"/>
          <w:color w:val="000000"/>
          <w:sz w:val="28"/>
          <w:szCs w:val="28"/>
        </w:rPr>
        <w:t>укреплять мышцы и связки ног.</w:t>
      </w:r>
    </w:p>
    <w:p w:rsidR="00594562" w:rsidRDefault="00594562" w:rsidP="004B5B3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594562" w:rsidRPr="004B5B36" w:rsidRDefault="00594562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ПРИЛОЖЕНИЕ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13"/>
          <w:b/>
          <w:bCs/>
          <w:color w:val="000000"/>
          <w:sz w:val="28"/>
          <w:szCs w:val="28"/>
        </w:rPr>
        <w:t>1 КОМПЛЕКС «УТЯТА»: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1. «Утята шагают к реке»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сидя согнув ноги, руки в упоре сзади.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Ходьба на месте, не отрывая носков от пола.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2. «Утка ходит вразвалочку-</w:t>
      </w:r>
      <w:proofErr w:type="spellStart"/>
      <w:r w:rsidRPr="004B5B36">
        <w:rPr>
          <w:rStyle w:val="c0"/>
          <w:color w:val="000000"/>
          <w:sz w:val="28"/>
          <w:szCs w:val="28"/>
        </w:rPr>
        <w:t>спотыкалочку</w:t>
      </w:r>
      <w:proofErr w:type="spellEnd"/>
      <w:r w:rsidRPr="004B5B36">
        <w:rPr>
          <w:rStyle w:val="c0"/>
          <w:color w:val="000000"/>
          <w:sz w:val="28"/>
          <w:szCs w:val="28"/>
        </w:rPr>
        <w:t>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то же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1-2 – поднимая внутренние своды, опереться на наружные края стоп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3-4 –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3. «Утята встретили на тропинке гусеницу»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то же.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Ползающие движения стоп вперед и назад с помощью пальцев.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4. «Утка крякает»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то же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1-2 – отрывая пятки от пола, развести их в стороны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(«клюв открылся»), произнести «кря-кря»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3-4 –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5. «Утята учатся плавать»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сидя руки в упоре сзади, носки натянуть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 – согнутую правую стопу – вперед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2 – разгибая правую стопу, согнутую левую стопу – вперед.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13"/>
          <w:b/>
          <w:bCs/>
          <w:color w:val="000000"/>
          <w:sz w:val="28"/>
          <w:szCs w:val="28"/>
        </w:rPr>
        <w:t>2 КОМПЛЕКС С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13"/>
          <w:b/>
          <w:bCs/>
          <w:color w:val="000000"/>
          <w:sz w:val="28"/>
          <w:szCs w:val="28"/>
        </w:rPr>
        <w:t>ГИМНАСТИЧЕСКОЙ ПАЛКОЙ: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1.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сидя, согнув ноги врозь, стопы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параллельно, руки в упоре сзади, палка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на полу под серединой стоп.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Катать палку вперед-назад двумя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стопами вместе и поочередно.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2.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то же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1-2 – сгибая пальцы ног, обхватить ими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палку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lastRenderedPageBreak/>
        <w:t>3-6 – держать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7-8 –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3.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то же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1-2 – поднять пятки, опираясь пальцами ног о пол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3-4 –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4.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сидя по-турецки, палка вертикально на полу между стопами, хватом двумя руками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придерживать ее за верхний конец.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Движениями стоп вперед-назад вращать палку вокруг вертикальной оси.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5.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то же.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Стараясь обхватить палку стопами, поочередно перемещать их по палке вверх и вниз.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6. </w:t>
      </w:r>
      <w:proofErr w:type="spellStart"/>
      <w:r w:rsidRPr="004B5B36">
        <w:rPr>
          <w:rStyle w:val="c0"/>
          <w:color w:val="000000"/>
          <w:sz w:val="28"/>
          <w:szCs w:val="28"/>
        </w:rPr>
        <w:t>И.п</w:t>
      </w:r>
      <w:proofErr w:type="spellEnd"/>
      <w:r w:rsidRPr="004B5B36">
        <w:rPr>
          <w:rStyle w:val="c0"/>
          <w:color w:val="000000"/>
          <w:sz w:val="28"/>
          <w:szCs w:val="28"/>
        </w:rPr>
        <w:t>. – стоя ноги вместе на палке, лежащей на полу, руки на пояс.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Ходьба по палке приставным шагом вправо и влево, палка под серединой стоп; то же, но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пятки на палке, а носки на полу; то же, но носки на палке, а пятки на полу.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Примечание. Лучше всего использовать деревянные гимнастические палки длиной 80 см,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диаметром 2 см.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13"/>
          <w:b/>
          <w:bCs/>
          <w:color w:val="000000"/>
          <w:sz w:val="28"/>
          <w:szCs w:val="28"/>
        </w:rPr>
        <w:t>3 КОМПЛЕКС С ПРЕДМЕТАМИ: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I. Разминка.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1. Хождение на высоких носочках.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2. Хождение на пяточках.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13"/>
          <w:b/>
          <w:bCs/>
          <w:color w:val="000000"/>
          <w:sz w:val="28"/>
          <w:szCs w:val="28"/>
        </w:rPr>
        <w:t>II. Основной комплекс упражнений.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1. «Окно» - ребенок, стоя на полу,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разводит и сводит выпрямленные ноги не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отрывая подошв от пола.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2. «Каток» - ребенок катет вперед-назад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мяч, скалку или бутылку. Упражнения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выполняются сначала одной, затем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другой ногой.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3. «Разбойник» - ребенок сидит на полу с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согнутыми ногами. Пятки плотно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прижаты к полу и не отрываются от него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в течение всего времени выполнения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упражнения. Движениями пальцев ноги ребенок старается подтащить по полу полотенце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(или салфетку) на которой лежит груз (камень), сначала одной. Затем другой ногой.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4. «Сборщик» - И.П. – тоже. Собирает пальцами одной ноги различные мелкие предметы,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разложенные на полу, и складывает их в кучку, одной ногой, затем другой. Следует не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допускать падания предметов при переноске.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lastRenderedPageBreak/>
        <w:t>5. «Художник» - И.П. – тоже. Карандашом, зажатым пальцами ног, рисует на листе бумаги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различные фигуры, придерживая лист другой ногой. Упражнение выполняется сначала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одной, затем другой ногой.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6. «Гусеница» - И.П. – тоже. Сгибая пальцы ноги, ребенок подтягивает пятку вперед, затем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пальцы расправляются и движение повторяется. Упражнение выполняется двумя ногами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одновременно.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7. «Серп» - И.П. – тоже. Подошвы ног на полу, расстояние между ними 20 см. Согнутые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пальцы ног сначала сближаются, а затем разводятся в разные стороны, при этом пятки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остаются на одном месте.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8. «Мельница» - И.П. – тоже. Ноги выпрямлены. Описываются ступнями дуги в разных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направлениях.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 xml:space="preserve">9. «Барабанщик» - И.П. – тоже. Стучим носками ног по </w:t>
      </w:r>
      <w:proofErr w:type="gramStart"/>
      <w:r w:rsidRPr="004B5B36">
        <w:rPr>
          <w:rStyle w:val="c0"/>
          <w:color w:val="000000"/>
          <w:sz w:val="28"/>
          <w:szCs w:val="28"/>
        </w:rPr>
        <w:t>полу</w:t>
      </w:r>
      <w:proofErr w:type="gramEnd"/>
      <w:r w:rsidRPr="004B5B36">
        <w:rPr>
          <w:rStyle w:val="c0"/>
          <w:color w:val="000000"/>
          <w:sz w:val="28"/>
          <w:szCs w:val="28"/>
        </w:rPr>
        <w:t xml:space="preserve"> не касаясь его пятками.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10. «Веселые прыжки» - И.П. – сидя, ноги плотно прижаты друг к другу. Поднять ноги,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перенести их через лежащий на полу брусок (высота 20 см.), положить на пол, вернуться в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И.П.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11. «Носильщик» - поднять кубик (мешок, мячик) двумя ногами, перенести его вправо,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положить на пол. Вернуть кубик И.П. Затем кубик перенести в левую сторону, вернуться в</w:t>
      </w:r>
    </w:p>
    <w:p w:rsidR="004B5B36" w:rsidRPr="004B5B36" w:rsidRDefault="004B5B36" w:rsidP="004B5B3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5B36">
        <w:rPr>
          <w:rStyle w:val="c0"/>
          <w:color w:val="000000"/>
          <w:sz w:val="28"/>
          <w:szCs w:val="28"/>
        </w:rPr>
        <w:t>И.П.</w:t>
      </w:r>
    </w:p>
    <w:p w:rsidR="002162DE" w:rsidRPr="004B5B36" w:rsidRDefault="002162DE" w:rsidP="004B5B36">
      <w:pPr>
        <w:rPr>
          <w:rFonts w:ascii="Times New Roman" w:hAnsi="Times New Roman" w:cs="Times New Roman"/>
          <w:sz w:val="28"/>
          <w:szCs w:val="28"/>
        </w:rPr>
      </w:pPr>
    </w:p>
    <w:sectPr w:rsidR="002162DE" w:rsidRPr="004B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C"/>
    <w:rsid w:val="002162DE"/>
    <w:rsid w:val="0033200C"/>
    <w:rsid w:val="004B5B36"/>
    <w:rsid w:val="005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1CC4"/>
  <w15:chartTrackingRefBased/>
  <w15:docId w15:val="{72748A4D-ED17-478F-8BAF-AE820E2B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B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5B36"/>
  </w:style>
  <w:style w:type="paragraph" w:customStyle="1" w:styleId="c1">
    <w:name w:val="c1"/>
    <w:basedOn w:val="a"/>
    <w:rsid w:val="004B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5B36"/>
  </w:style>
  <w:style w:type="character" w:customStyle="1" w:styleId="c20">
    <w:name w:val="c20"/>
    <w:basedOn w:val="a0"/>
    <w:rsid w:val="004B5B36"/>
  </w:style>
  <w:style w:type="character" w:customStyle="1" w:styleId="c13">
    <w:name w:val="c13"/>
    <w:basedOn w:val="a0"/>
    <w:rsid w:val="004B5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2023-01-10T16:05:00Z</dcterms:created>
  <dcterms:modified xsi:type="dcterms:W3CDTF">2023-01-10T16:11:00Z</dcterms:modified>
</cp:coreProperties>
</file>