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11" w:rsidRPr="00DC3911" w:rsidRDefault="00DC3911" w:rsidP="00DC3911">
      <w:pPr>
        <w:shd w:val="clear" w:color="auto" w:fill="F4F4F4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lang w:eastAsia="ru-RU"/>
        </w:rPr>
      </w:pPr>
      <w:r w:rsidRPr="00DC3911">
        <w:rPr>
          <w:rFonts w:ascii="Times New Roman" w:eastAsia="Times New Roman" w:hAnsi="Times New Roman" w:cs="Times New Roman"/>
          <w:b/>
          <w:color w:val="333333"/>
          <w:kern w:val="36"/>
          <w:sz w:val="32"/>
          <w:lang w:eastAsia="ru-RU"/>
        </w:rPr>
        <w:t>Нормы ГТО для дошкольников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могут сдать нормы ГТО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известном детском стихотворении С. Я. Маршака 1937 года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пожарные, милиция и фотографы разыскивают двадцатилетнего парня, спасшего из огня девочку. Из примет — «среднего роста, плечистый и крепкий, ходит он в белой футболке и кепке. Знак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«ГТО»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груди у него. Больше не знают о нем ничего», сообщает читателю Маршак.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Ирония стихотворения заключалась в том, что обладателей значков ГТО в то время было больше половины страны, и каждый был готов к труду и обороне!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же сейчас, в 21 веке сдавать ГТО?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на этот вопрос для каждого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во всем. Все люди разные. Однако, у всех, кто добровольно решил пройти испытание комплексом ГТО, есть одна общая черта, — целеустремлённость. Именно эта черта является наиболее важной для людей XXI века.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Организаторы проекта ГТО считают возрождение комплекса принципиально важным для формирования у молодого поколения целеустремлённости и уверенности в своих силах.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марта 2014 года в России возрождаются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нормы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Всероссийского физкультурно-спортивного комплекса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 к труду и обороне»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цель – привлечь как можно больше людей, особенно детей, к систематическим занятиям физической культурой и спортом. Принять участие в сдаче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любой желающий в возрасте от 6 до 70 лет и старше, не имеющий медицинских противопоказаний.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дает сдача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 ГТО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Здоровье, крепкая, гармонично развитая фигура, гибкость, сила и ловкость – это наиболее очевидные преимущества от систематических занятий спортом. Значок ГТО не только подтверждает уровень физического развития ребенка, но и является предметом гордости и успешности.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знак отличия комплекса ГТО?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аналогии с медалями в большом спорте это награда, вручаемая участникам за успешное выполнение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нормативов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определенных возрастных ступеней комплекса ГТО.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Знаки отличия бывают бронзового, серебряного и золотого достоинств в каждой возрастной ступени.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нужно ГТО в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– это жизнь!»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– яркое тому подтверждение. Физическое развитие ребенка – это, прежде всего двигательные навыки.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 движений определяют развитием мелкой и большой моторики. С большой моторикой связаны движения ребенка, благодаря которым он может передвигаться в пространстве, сюда относят ходьбу и бег.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закладывается основа для физического развития, здоровья и характера человека в будущем. Этот период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дети далеко не все обладают отменным физическим и психическим развитием, у них </w:t>
      </w:r>
      <w:proofErr w:type="gramStart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достаточно</w:t>
      </w:r>
      <w:proofErr w:type="gramEnd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сформированы потребности в занятиях физической культурой. Уже в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дети имеют зависимость от электронных игр, а родители зачастую не являются приверженцами здорового образа жизни.</w:t>
      </w:r>
    </w:p>
    <w:p w:rsidR="007525FB" w:rsidRDefault="007525FB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911" w:rsidRPr="00DC3911" w:rsidRDefault="007525FB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</w:t>
      </w:r>
      <w:bookmarkStart w:id="0" w:name="_GoBack"/>
      <w:bookmarkEnd w:id="0"/>
      <w:r w:rsidR="00DC3911"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участие в сдаче </w:t>
      </w:r>
      <w:r w:rsidR="00DC3911"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</w:t>
      </w:r>
      <w:r w:rsidR="00DC3911"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ГТО позволит не только создать условия для укрепления, воспитания волевых качеств, развития стремления к победе и уверенности в своих силах, но и приблизить </w:t>
      </w:r>
      <w:r w:rsidR="00DC3911"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DC3911"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положительным результатам сдачи </w:t>
      </w:r>
      <w:r w:rsidR="00DC3911"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 ГТО в дальнейшем</w:t>
      </w:r>
      <w:r w:rsidR="00DC3911"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принять участие в сдаче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 ГТО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возрастная ступень – от 6 до 8 лет включительно.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попадающие в возрастные рамки, не имеющие медицинских противопоказаний, прошедшие медицинскую комиссию и зарегистрированные на сайте </w:t>
      </w:r>
      <w:hyperlink r:id="rId4" w:history="1">
        <w:r w:rsidRPr="00DC3911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bdr w:val="none" w:sz="0" w:space="0" w:color="auto" w:frame="1"/>
            <w:lang w:eastAsia="ru-RU"/>
          </w:rPr>
          <w:t>https://user.gto.ru/</w:t>
        </w:r>
      </w:hyperlink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подают заявку лично или групповую от учреждения. Прием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нормативов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выбранном центре тестирования по расписанию.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происходит сдача </w:t>
      </w:r>
      <w:r w:rsidRPr="00DC3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 ГТО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Челночный бег 3х10 м.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«Старт»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«Финиш»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Участники, не наступая на стартовую линию, принимают положение высокого старта. По команде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«Марш!»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одновременным включением секундомеров)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участники бегут до линии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«Финиш»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касаются ее рукой, возвращаются к линии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«Старт»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касаются ее и преодолевают последний отрезок без касания линии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«Финиш»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рукой. Секундомер останавливают в момент пересечения линии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«Финиш»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Участники стартуют по 2 человека.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 на 30 м.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Смешанное передвижение на 1000 м.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Смешанное передвижение состоит из бега, переходящего в ходьбу в любой последовательности.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Подтягивание из виса на высокой перекладине.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Подтягивание из виса на высокой перекладине выполняется из ИП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 подтягивается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(сгибает руки в локтях)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так, чтобы подбородок поднялся выше грифа перекладины, затем опускается в вис и, зафиксировав ИП на 0,5 с, продолжает выполнение испытания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(теста)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Засчитывается количество правильно выполненных попыток.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(попытка не засчитывается)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подтягивание рывками или с махами ног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(туловища)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подбородок не поднялся выше грифа перекладины;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отсутствие фиксации на 0,5 с ИП;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поочередное сгибание рук.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Подтягивание из виса лежа на низкой перекладине.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Подтягивание из виса лежа на низкой перекладине выполняется из ИП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Высота грифа перекладины для участников I ступеней комплекса - 90 см.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выше грифа перекладины, затем опускается в вис и, зафиксировав на 0,5 с ИП, продолжает выполнение испытания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(теста)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Засчитывается количество правильно выполненных попыток, фиксируемых счетом спортивного судьи.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(попытка не засчитывается)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подтягивание с рывками или с </w:t>
      </w:r>
      <w:proofErr w:type="spellStart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прогибанием</w:t>
      </w:r>
      <w:proofErr w:type="spellEnd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туловища;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подбородок не поднялся выше грифа перекладины;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отсутствие фиксации на 0,5 с ИП;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поочередное сгибание рук.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Сгибание и разгибание рук в упоре лежа на полу.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сгибания и разгибания рук в упоре лежа на полу, может проводиться с применением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«контактной платформы»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без нее.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Сгибание и разгибание рук в упоре лежа на полу выполняется из ИП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Участник, сгибая руки, касается грудью пола или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«контактной платформы»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высотой 5 см, затем, разгибая руки, возвращается в ИП и, зафиксировав его на 0,5 с, продолжает выполнение испытании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(теста)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(попытка не засчитывается)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касание пола коленями, бедрами, тазом;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нарушение прямой линии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«плечи - туловище - ноги»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отсутствие фиксации на 0,5 с ИП;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поочередное разгибание рук;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отсутствие касания грудью пола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(платформы)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разведение локтей относительно туловища более чем на 45 градусов.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 вперед из положения стоя с прямыми ногами на полу или на гимнастической скамье.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 вперед из положения стоя с прямыми ногами выполняется из исходного положения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– ИП)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стоя на тумбе или гимнастической 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испытания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(теста)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секунд. Величина гибкости измеряется в сантиметрах. Результат выше уровня тумбы или гимнастической скамьи определяется знаком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«-»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ниже - знаком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(испытание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засчитывается):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сгибание ног в коленях;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удержание результата пальцами одной руки;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отсутствие удержания результата в течение 2 с.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Прыжок в длину с места толчком двумя ногами.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</w:t>
      </w:r>
      <w:proofErr w:type="spellStart"/>
      <w:proofErr w:type="gramStart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обувью.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</w:t>
      </w:r>
      <w:proofErr w:type="spellEnd"/>
      <w:proofErr w:type="gramEnd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принимает ИП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Участнику предоставляются три попытки. В зачет идет лучший результат.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(попытка не засчитывается)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заступ за линию отталкивания или касание ее;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выполнение отталкивания с предварительного подскока;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отталкивание ногами поочередно.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теннисного мяча в цель.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метания теннисного мяча в цель используется мяч весом 57 г.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(попытка не засчитывается)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заступ за линию метания.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Поднимание туловища из положения лежа на спине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Поднимание туловища из положения лежа на спине выполняется из исходного положения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лежа на спине, на гимнастическом мате, руки за головой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замок»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подниманий</w:t>
      </w:r>
      <w:proofErr w:type="spellEnd"/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туловища за 1 минуту, касаясь локтями бедер (коленей, с последующим возвратом в исходное положение.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 лыжах на 1 км.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 лыжах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(передвижение на лыжах)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местах. При организации масс-старта группу участников выстраивают за 3 метра до стартовой линии, при индивидуальном старте – по стартовому протоколу с временным интервалом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(15, 20 секунд и т. д.)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Смешанное передвижение по пересеченной местности на 1км.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Смешанное передвижение состоит из бега, переходящего в ходьбу в любой последовательности. Дистанция для кросса прокладывается по территории парка, леса или на любом открытом пространстве.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Плавание на 25м.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(границы)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специально оборудованного места для плавания какой-либо частью тела при завершении каждого отрезка дистанции и на финише.</w:t>
      </w:r>
    </w:p>
    <w:p w:rsidR="00DC3911" w:rsidRPr="00DC3911" w:rsidRDefault="00DC3911" w:rsidP="00DC39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Испытание </w:t>
      </w:r>
      <w:r w:rsidRPr="00DC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(тест)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прекращается при</w:t>
      </w: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ходьбе либо касании дна ногами;</w:t>
      </w:r>
    </w:p>
    <w:p w:rsidR="00DC3911" w:rsidRPr="00DC3911" w:rsidRDefault="00DC3911" w:rsidP="00DC3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использовании для продвижения или сохранения плавучести разделителей дорожек или подручных средств.</w:t>
      </w:r>
    </w:p>
    <w:p w:rsidR="00E01228" w:rsidRPr="00DC3911" w:rsidRDefault="00E01228" w:rsidP="00DC391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01228" w:rsidRPr="00DC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0"/>
    <w:rsid w:val="0000723F"/>
    <w:rsid w:val="007525FB"/>
    <w:rsid w:val="007539B0"/>
    <w:rsid w:val="00DC3911"/>
    <w:rsid w:val="00E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16C"/>
  <w15:chartTrackingRefBased/>
  <w15:docId w15:val="{9E37E6C6-F4EA-464D-8DF7-2CF4DB1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911"/>
    <w:rPr>
      <w:b/>
      <w:bCs/>
    </w:rPr>
  </w:style>
  <w:style w:type="character" w:styleId="a5">
    <w:name w:val="Hyperlink"/>
    <w:basedOn w:val="a0"/>
    <w:uiPriority w:val="99"/>
    <w:semiHidden/>
    <w:unhideWhenUsed/>
    <w:rsid w:val="00DC3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2022-08-08T10:43:00Z</dcterms:created>
  <dcterms:modified xsi:type="dcterms:W3CDTF">2022-08-08T10:52:00Z</dcterms:modified>
</cp:coreProperties>
</file>